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F346B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F346BD" w:rsidRPr="00F346BD" w:rsidTr="00F346BD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100EVO surface mounted in front (IM1 &amp; IM6)</w:t>
            </w: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proofErr w:type="spellStart"/>
            <w:r w:rsidRPr="00F346B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</w:t>
            </w:r>
            <w:proofErr w:type="spellEnd"/>
            <w:r w:rsidRPr="00F346B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F346B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F346B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Flanders</w:t>
            </w:r>
            <w:proofErr w:type="spellEnd"/>
            <w:r w:rsidRPr="00F346B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Field, Kalkhoevestraat 45, 8790 </w:t>
            </w:r>
            <w:proofErr w:type="spellStart"/>
            <w:r w:rsidRPr="00F346B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Waregem</w:t>
            </w:r>
            <w:proofErr w:type="spellEnd"/>
            <w:r w:rsidRPr="00F346B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– Belgium</w:t>
            </w:r>
          </w:p>
        </w:tc>
      </w:tr>
      <w:tr w:rsidR="00F346BD" w:rsidRPr="00F346BD" w:rsidTr="00F346BD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F346BD" w:rsidRPr="00F346BD" w:rsidTr="00F346BD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  <w:proofErr w:type="spellStart"/>
            <w:r w:rsidRPr="00F346BD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Ssulm</w:t>
            </w:r>
            <w:proofErr w:type="spellEnd"/>
            <w:r w:rsidRPr="00F346BD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/</w:t>
            </w:r>
            <w:proofErr w:type="spellStart"/>
            <w:r w:rsidRPr="00F346BD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Osmed</w:t>
            </w:r>
            <w:proofErr w:type="spellEnd"/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installed in front of the window frame -&gt; Surface mounted box.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frontal side needs to be a removable profile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Due to the 'Connect&amp;Go-technology', it's possible to install the box and the side channels in advance and to secure them afterwards.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100 mm high and 100 mm deep</w:t>
            </w: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Box design: Softline (round shape) or Square (rectangular)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consists of a fixed profile and a removable profile.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side supporting endpiece is equipped with the female part of the electronic plug (Connect&amp;Go-technology).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roller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galvanised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from the side with the removable profile, which will define the position of the motor on the left or right hand side.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Glass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fibre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blackout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: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M2)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  <w:proofErr w:type="spellEnd"/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transparent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4,000 mm and max. height 2,700 mm or max. width 3,000 mm and max. height 3,500 mm in 1 part (max. 10.8 m²)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1 motor): max. width 6,000 mm (each part max. 4,000 mm) and max. height 2,700 mm (max. 16.2 m²)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2 motors): max. width 6,000 mm (each part max. 4,000 mm) and max. height 2,700 mm or (each part max. 3,000 mm) and max. height 3,500 mm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Min. width 1,000 mm; max. width 2,000 mm and max. height 2,700 mm in 1 part (max. 5.4 m²)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parts): each part meet the conditions of 1 part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lastRenderedPageBreak/>
              <w:t xml:space="preserve">Side </w:t>
            </w:r>
            <w:proofErr w:type="spellStart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Dimensions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: 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Open side channel in two parts (standard): 35 mm W x 48 mm deep. </w:t>
            </w: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Cable 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can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be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concealed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in side 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channels</w:t>
            </w:r>
            <w:proofErr w:type="spellEnd"/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Closed side channel in two parts: 35 mm W x 48 mm deep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channels (open &amp; closed) are pre-drilled (first chamber).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side channel in three parts: 58 mm W x 48 mm deep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They are screwfixed directly onto the window frame / structure. No screws are visible at the side of the façade.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</w:t>
            </w:r>
            <w:proofErr w:type="spellEnd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bottom</w:t>
            </w:r>
            <w:proofErr w:type="spellEnd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bar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made of 1 extruded aluminum profile and is weighted with galvanized steel bars.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 case of a round shaped box (Softline):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bottom bar: 45 mm H x 26 mm thick (excl. sealing strip) = 0.60 kg/lm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Ø 22 mm = 3 kg/rm if width ≤ 2,000 mm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Ø 18 mm = 2 kg/rm if width &gt; 2,000 mm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 case of a rectangular box (Square):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welding seam is hidden in the bottom bar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bottom bar: 50 mm H x 30 mm thick (excl. sealing strip) = 0.90 kg/rm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25 mm H x 15 mm thick = 3 kg/rm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bar is covered with PE foam to prevent contact between the aluminium and steel.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plastic endpieces. Available in four colours: black, white, grey and cream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a plastic sealing strip to seal off the sill. Available in 2 colours: black and grey</w:t>
            </w: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</w:t>
            </w:r>
            <w:proofErr w:type="spellEnd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are cast aluminium and are painted in the same colour as the profiles.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anodised profiles (box, side channels and bottom bar) are painted in MAT9006.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available with manual control through the use of an eye-winding system, with an independant end restrictor, driven by a rotating bar in anodized aluminium equipped with a fixed or a removable crank.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230 VAC tubular motor, without manual emergency override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Detecto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® </w:t>
            </w:r>
            <w:proofErr w:type="spellStart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Rensonmotor</w:t>
            </w:r>
            <w:proofErr w:type="spellEnd"/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Safety First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Electronic motor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Safe and durable system by means of obstacle detection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Safe and easy to install thanks to automatic end point recognition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End points are automatically reinstalled to ensure perfect fabric tension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</w:t>
            </w:r>
            <w:proofErr w:type="spellEnd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 male part is located on the motor slide; the female part of the electrical connector is in the corresponding side supporting endpiece. </w:t>
            </w: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Both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parts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screwed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shut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time.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lastRenderedPageBreak/>
              <w:t>This allows the male pin part to slide perfectly into the female pin part.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Quick, easy installation is possible due to this patented electrical connector.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  <w:t>U-Safe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Integrated and easy accessible switch which allows you to perform any necessary maintenance in a safe and controlled way.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activating the U-Safe, the power is off current.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Radio frequency controlled motors that are aligned sequentially can be programmed one by one by supplying tension to 1 motor while disabling the others.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easily be uninstalled, with the current off.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installed on the Connect&amp;Go connector.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0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10-year warranty on all coatings on the aluminium elements.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7-year warranty on the Fixscreen-technology.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zip remains in side channel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optimal adhesion of zip to fabric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(Somfy® motorisation &amp; automation).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130 km/h when closed.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EN 13561:2004+A1:2008 in accordance with wind resistance class 3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NBN EN 13561:2015, in accordance with wind resistance class 6. The norm hasn’t been published yet on a European level. </w:t>
            </w: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The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results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subject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to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changes.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Wind tunnel test report 'Force Technology' institute (N° 113-25809): wind resistance guaranteed up to 127 km/h when closed (tested for a screen of 3,000 mm x 3,000 mm)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wind resistance depends on the screen dimensions (W x H) and is available on request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product is manufactured in accordance with and/or has been tested according to: EN 13561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EU declaration of conformity - In accordance with the following directives: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-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Machinery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Directive 2006/42/EC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certificates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Issued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by</w:t>
            </w:r>
            <w:proofErr w:type="spellEnd"/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J. VAN HEMELEN, Kortrijk, Belgium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</w:t>
            </w: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- Declaration of performance DOP-2015SC00002</w:t>
            </w:r>
          </w:p>
        </w:tc>
      </w:tr>
      <w:bookmarkEnd w:id="0"/>
    </w:tbl>
    <w:p w:rsidR="00F24520" w:rsidRPr="00F346BD" w:rsidRDefault="00F24520">
      <w:pPr>
        <w:rPr>
          <w:sz w:val="20"/>
          <w:szCs w:val="20"/>
          <w:lang w:val="en-US"/>
        </w:rPr>
      </w:pPr>
    </w:p>
    <w:sectPr w:rsidR="00F24520" w:rsidRPr="00F346BD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106CC8"/>
    <w:rsid w:val="002514E7"/>
    <w:rsid w:val="003E7DAB"/>
    <w:rsid w:val="004004F8"/>
    <w:rsid w:val="00462B00"/>
    <w:rsid w:val="00490506"/>
    <w:rsid w:val="00571B69"/>
    <w:rsid w:val="00590A36"/>
    <w:rsid w:val="006640AB"/>
    <w:rsid w:val="007A2316"/>
    <w:rsid w:val="0087046A"/>
    <w:rsid w:val="008E100B"/>
    <w:rsid w:val="00981493"/>
    <w:rsid w:val="00BB5237"/>
    <w:rsid w:val="00C05ECA"/>
    <w:rsid w:val="00C2082F"/>
    <w:rsid w:val="00D171F0"/>
    <w:rsid w:val="00D57754"/>
    <w:rsid w:val="00DE4180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1499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2016-09-06T07:06:00Z</dcterms:created>
  <dcterms:modified xsi:type="dcterms:W3CDTF">2016-09-06T07:06:00Z</dcterms:modified>
</cp:coreProperties>
</file>